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14" w:rsidRDefault="008E6A14" w:rsidP="008E6A14">
      <w:pPr>
        <w:jc w:val="center"/>
        <w:rPr>
          <w:sz w:val="24"/>
          <w:szCs w:val="24"/>
          <w:lang w:val="kk-KZ"/>
        </w:rPr>
      </w:pPr>
      <w:r>
        <w:rPr>
          <w:rStyle w:val="20"/>
          <w:rFonts w:ascii="Times New Roman" w:hAnsi="Times New Roman" w:cs="Times New Roman"/>
          <w:sz w:val="24"/>
          <w:szCs w:val="24"/>
          <w:lang w:val="kk-KZ"/>
        </w:rPr>
        <w:t xml:space="preserve">    </w:t>
      </w:r>
      <w:r w:rsidR="005A6A18">
        <w:rPr>
          <w:rFonts w:ascii="Times New Roman" w:eastAsia="Times New Roman" w:hAnsi="Times New Roman" w:cs="Times New Roman"/>
          <w:b/>
          <w:bCs/>
          <w:sz w:val="24"/>
          <w:szCs w:val="24"/>
          <w:lang w:val="kk-KZ"/>
        </w:rPr>
        <w:t>«Ғылым тарихы мен философиясы</w:t>
      </w:r>
      <w:r>
        <w:rPr>
          <w:rFonts w:ascii="Times New Roman" w:hAnsi="Times New Roman" w:cs="Times New Roman"/>
          <w:b/>
          <w:sz w:val="24"/>
          <w:szCs w:val="24"/>
          <w:lang w:val="kk-KZ"/>
        </w:rPr>
        <w:t>» пәнінен</w:t>
      </w:r>
    </w:p>
    <w:p w:rsidR="008E6A14" w:rsidRDefault="008E6A14" w:rsidP="008E6A14">
      <w:pPr>
        <w:spacing w:after="0" w:line="240" w:lineRule="auto"/>
        <w:jc w:val="center"/>
        <w:rPr>
          <w:rFonts w:ascii="Times New Roman" w:eastAsiaTheme="minorHAnsi" w:hAnsi="Times New Roman" w:cs="Times New Roman"/>
          <w:b/>
          <w:sz w:val="24"/>
          <w:szCs w:val="24"/>
          <w:lang w:val="kk-KZ" w:eastAsia="en-US"/>
        </w:rPr>
      </w:pPr>
      <w:r w:rsidRPr="008E6A14">
        <w:rPr>
          <w:rFonts w:ascii="Times New Roman" w:eastAsia="Times New Roman" w:hAnsi="Times New Roman" w:cs="Times New Roman"/>
          <w:b/>
          <w:bCs/>
          <w:sz w:val="24"/>
          <w:szCs w:val="24"/>
          <w:lang w:val="kk-KZ"/>
        </w:rPr>
        <w:t>Midtermexam</w:t>
      </w:r>
    </w:p>
    <w:p w:rsidR="008E6A14" w:rsidRDefault="008E6A14" w:rsidP="008E6A14">
      <w:pPr>
        <w:spacing w:after="0" w:line="240" w:lineRule="auto"/>
        <w:jc w:val="center"/>
        <w:rPr>
          <w:rFonts w:ascii="Times New Roman" w:hAnsi="Times New Roman" w:cs="Times New Roman"/>
          <w:b/>
          <w:sz w:val="24"/>
          <w:szCs w:val="24"/>
          <w:lang w:val="kk-KZ"/>
        </w:rPr>
      </w:pPr>
    </w:p>
    <w:p w:rsidR="008E6A14" w:rsidRDefault="008E6A14" w:rsidP="008E6A14">
      <w:pPr>
        <w:spacing w:after="0" w:line="240" w:lineRule="auto"/>
        <w:jc w:val="center"/>
        <w:rPr>
          <w:rFonts w:ascii="Times New Roman" w:eastAsia="Times New Roman" w:hAnsi="Times New Roman" w:cs="Times New Roman"/>
          <w:b/>
          <w:bCs/>
          <w:sz w:val="24"/>
          <w:szCs w:val="24"/>
          <w:lang w:val="kk-KZ"/>
        </w:rPr>
      </w:pPr>
      <w:r>
        <w:rPr>
          <w:rFonts w:ascii="Times New Roman" w:hAnsi="Times New Roman" w:cs="Times New Roman"/>
          <w:b/>
          <w:sz w:val="24"/>
          <w:szCs w:val="24"/>
          <w:lang w:val="kk-KZ"/>
        </w:rPr>
        <w:t>БАҒДАРЛАМАСЫ</w:t>
      </w:r>
    </w:p>
    <w:p w:rsidR="008E6A14" w:rsidRDefault="008E6A14" w:rsidP="008E6A14">
      <w:pPr>
        <w:spacing w:after="0" w:line="240" w:lineRule="auto"/>
        <w:jc w:val="center"/>
        <w:rPr>
          <w:rFonts w:ascii="Times New Roman" w:eastAsiaTheme="minorHAnsi" w:hAnsi="Times New Roman" w:cs="Times New Roman"/>
          <w:b/>
          <w:sz w:val="24"/>
          <w:szCs w:val="24"/>
          <w:lang w:val="kk-KZ" w:eastAsia="en-US"/>
        </w:rPr>
      </w:pPr>
    </w:p>
    <w:p w:rsidR="008E6A14" w:rsidRDefault="008E6A14" w:rsidP="008E6A14">
      <w:pPr>
        <w:spacing w:after="0" w:line="240" w:lineRule="auto"/>
        <w:jc w:val="center"/>
        <w:rPr>
          <w:rFonts w:ascii="Times New Roman" w:hAnsi="Times New Roman" w:cs="Times New Roman"/>
          <w:b/>
          <w:color w:val="002060"/>
          <w:sz w:val="24"/>
          <w:szCs w:val="24"/>
          <w:lang w:val="kk-KZ"/>
        </w:rPr>
      </w:pPr>
    </w:p>
    <w:p w:rsidR="008E6A14" w:rsidRDefault="008E6A14" w:rsidP="008E6A14">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color w:val="auto"/>
          <w:sz w:val="24"/>
          <w:szCs w:val="24"/>
          <w:lang w:val="kk-KZ"/>
        </w:rPr>
        <w:t>Өткізу формасы</w:t>
      </w:r>
      <w:r>
        <w:rPr>
          <w:rFonts w:ascii="Times New Roman" w:hAnsi="Times New Roman" w:cs="Times New Roman"/>
          <w:b/>
          <w:sz w:val="24"/>
          <w:szCs w:val="24"/>
          <w:lang w:val="kk-KZ"/>
        </w:rPr>
        <w:t>: «</w:t>
      </w:r>
      <w:r>
        <w:rPr>
          <w:rFonts w:ascii="Times New Roman" w:eastAsia="Times New Roman" w:hAnsi="Times New Roman" w:cs="Times New Roman"/>
          <w:bCs/>
          <w:i/>
          <w:sz w:val="28"/>
          <w:szCs w:val="28"/>
          <w:lang w:val="kk-KZ"/>
        </w:rPr>
        <w:t>Closed book Exam</w:t>
      </w:r>
      <w:r>
        <w:rPr>
          <w:rFonts w:ascii="Times New Roman" w:eastAsia="Times New Roman" w:hAnsi="Times New Roman" w:cs="Times New Roman"/>
          <w:b/>
          <w:i/>
          <w:sz w:val="24"/>
          <w:szCs w:val="24"/>
          <w:lang w:val="kk-KZ"/>
        </w:rPr>
        <w:t xml:space="preserve">» </w:t>
      </w:r>
    </w:p>
    <w:p w:rsidR="008E6A14" w:rsidRDefault="008E6A14" w:rsidP="008E6A14">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color w:val="auto"/>
          <w:sz w:val="24"/>
          <w:szCs w:val="24"/>
          <w:lang w:val="kk-KZ"/>
        </w:rPr>
        <w:t>Тапсыру мерзімі</w:t>
      </w:r>
      <w:r>
        <w:rPr>
          <w:rFonts w:ascii="Times New Roman" w:hAnsi="Times New Roman" w:cs="Times New Roman"/>
          <w:b/>
          <w:sz w:val="24"/>
          <w:szCs w:val="24"/>
          <w:lang w:val="kk-KZ"/>
        </w:rPr>
        <w:t>:</w:t>
      </w:r>
      <w:r>
        <w:rPr>
          <w:rFonts w:ascii="Times New Roman" w:hAnsi="Times New Roman" w:cs="Times New Roman"/>
          <w:b/>
          <w:i/>
          <w:sz w:val="24"/>
          <w:szCs w:val="24"/>
          <w:lang w:val="kk-KZ"/>
        </w:rPr>
        <w:t>8 апта</w:t>
      </w:r>
    </w:p>
    <w:p w:rsidR="008E6A14" w:rsidRDefault="008E6A14" w:rsidP="005A6A18">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sz w:val="24"/>
          <w:szCs w:val="24"/>
          <w:lang w:val="kk-KZ"/>
        </w:rPr>
      </w:pPr>
      <w:r>
        <w:rPr>
          <w:rStyle w:val="20"/>
          <w:rFonts w:ascii="Times New Roman" w:hAnsi="Times New Roman" w:cs="Times New Roman"/>
          <w:sz w:val="24"/>
          <w:szCs w:val="24"/>
          <w:lang w:val="kk-KZ"/>
        </w:rPr>
        <w:tab/>
        <w:t xml:space="preserve">    </w:t>
      </w:r>
      <w:r>
        <w:rPr>
          <w:rFonts w:ascii="Times New Roman" w:eastAsia="Times New Roman" w:hAnsi="Times New Roman" w:cs="Times New Roman"/>
          <w:b/>
          <w:bCs/>
          <w:sz w:val="24"/>
          <w:szCs w:val="24"/>
          <w:lang w:val="kk-KZ"/>
        </w:rPr>
        <w:t>«</w:t>
      </w:r>
      <w:r w:rsidR="005A6A18">
        <w:rPr>
          <w:rFonts w:ascii="Times New Roman" w:eastAsia="Times New Roman" w:hAnsi="Times New Roman" w:cs="Times New Roman"/>
          <w:b/>
          <w:bCs/>
          <w:sz w:val="24"/>
          <w:szCs w:val="24"/>
          <w:lang w:val="kk-KZ"/>
        </w:rPr>
        <w:t>Ғылым тарихы мен философиясы</w:t>
      </w:r>
      <w:r>
        <w:rPr>
          <w:rFonts w:ascii="Times New Roman" w:hAnsi="Times New Roman" w:cs="Times New Roman"/>
          <w:b/>
          <w:sz w:val="24"/>
          <w:szCs w:val="24"/>
          <w:lang w:val="kk-KZ"/>
        </w:rPr>
        <w:t>» курсының бағдарламасының</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келесі тақырыптар аясында берілген сұрақтарға жауап жазу:</w:t>
      </w:r>
    </w:p>
    <w:p w:rsidR="008E6A14" w:rsidRDefault="008E6A14" w:rsidP="008E6A14">
      <w:pPr>
        <w:spacing w:after="0" w:line="240" w:lineRule="auto"/>
        <w:ind w:firstLine="340"/>
        <w:jc w:val="center"/>
        <w:rPr>
          <w:rFonts w:ascii="Times New Roman" w:hAnsi="Times New Roman" w:cs="Times New Roman"/>
          <w:b/>
          <w:sz w:val="24"/>
          <w:szCs w:val="24"/>
          <w:lang w:val="kk-KZ"/>
        </w:rPr>
      </w:pPr>
    </w:p>
    <w:p w:rsidR="005A6A18" w:rsidRDefault="005A6A18" w:rsidP="005A6A18">
      <w:pPr>
        <w:rPr>
          <w:lang w:val="kk-KZ"/>
        </w:rPr>
      </w:pPr>
    </w:p>
    <w:p w:rsidR="005A6A18" w:rsidRDefault="005A6A18" w:rsidP="005A6A18">
      <w:pPr>
        <w:spacing w:after="0" w:line="240" w:lineRule="auto"/>
        <w:rPr>
          <w:rFonts w:ascii="Times New Roman" w:hAnsi="Times New Roman" w:cs="Times New Roman"/>
          <w:sz w:val="28"/>
          <w:szCs w:val="28"/>
          <w:lang w:val="kk-KZ"/>
        </w:rPr>
      </w:pPr>
    </w:p>
    <w:p w:rsidR="005A6A18" w:rsidRDefault="005A6A18" w:rsidP="005A6A18">
      <w:pPr>
        <w:pStyle w:val="a7"/>
        <w:numPr>
          <w:ilvl w:val="0"/>
          <w:numId w:val="2"/>
        </w:numPr>
        <w:spacing w:after="0" w:line="240" w:lineRule="auto"/>
        <w:rPr>
          <w:rFonts w:ascii="Times New Roman" w:hAnsi="Times New Roman"/>
          <w:sz w:val="28"/>
          <w:szCs w:val="28"/>
          <w:lang w:val="kk-KZ"/>
        </w:rPr>
      </w:pPr>
      <w:r>
        <w:rPr>
          <w:rFonts w:ascii="Times New Roman" w:hAnsi="Times New Roman"/>
          <w:sz w:val="28"/>
          <w:szCs w:val="28"/>
          <w:lang w:val="kk-KZ"/>
        </w:rPr>
        <w:t>Ғылым және оның мәні туралы мәселелер</w:t>
      </w:r>
    </w:p>
    <w:p w:rsidR="005A6A18" w:rsidRDefault="005A6A18" w:rsidP="005A6A18">
      <w:pPr>
        <w:pStyle w:val="a7"/>
        <w:numPr>
          <w:ilvl w:val="0"/>
          <w:numId w:val="2"/>
        </w:numPr>
        <w:spacing w:after="0" w:line="240" w:lineRule="auto"/>
        <w:rPr>
          <w:rFonts w:ascii="Times New Roman" w:hAnsi="Times New Roman"/>
          <w:sz w:val="28"/>
          <w:szCs w:val="28"/>
          <w:lang w:val="kk-KZ"/>
        </w:rPr>
      </w:pPr>
      <w:r w:rsidRPr="0016380D">
        <w:rPr>
          <w:rFonts w:ascii="Times New Roman" w:hAnsi="Times New Roman"/>
          <w:sz w:val="28"/>
          <w:szCs w:val="28"/>
          <w:lang w:val="kk-KZ"/>
        </w:rPr>
        <w:t xml:space="preserve">Ғылыми таным, ғылым әдіснамасы мен логикасы </w:t>
      </w:r>
    </w:p>
    <w:p w:rsidR="005A6A18" w:rsidRDefault="005A6A18" w:rsidP="005A6A18">
      <w:pPr>
        <w:pStyle w:val="a7"/>
        <w:numPr>
          <w:ilvl w:val="0"/>
          <w:numId w:val="2"/>
        </w:numPr>
        <w:spacing w:after="0" w:line="240" w:lineRule="auto"/>
        <w:rPr>
          <w:rFonts w:ascii="Times New Roman" w:hAnsi="Times New Roman"/>
          <w:sz w:val="28"/>
          <w:szCs w:val="28"/>
          <w:lang w:val="kk-KZ"/>
        </w:rPr>
      </w:pPr>
      <w:r w:rsidRPr="0016380D">
        <w:rPr>
          <w:rFonts w:ascii="Times New Roman" w:hAnsi="Times New Roman"/>
          <w:sz w:val="28"/>
          <w:szCs w:val="28"/>
          <w:lang w:val="kk-KZ"/>
        </w:rPr>
        <w:t>Ғылым әдіснамасы мәселесі ғылым философиясының саласы</w:t>
      </w:r>
      <w:r>
        <w:rPr>
          <w:rFonts w:ascii="Times New Roman" w:hAnsi="Times New Roman"/>
          <w:sz w:val="28"/>
          <w:szCs w:val="28"/>
          <w:lang w:val="kk-KZ"/>
        </w:rPr>
        <w:t xml:space="preserve"> ретінде</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E800E7">
        <w:rPr>
          <w:rFonts w:ascii="Times New Roman" w:hAnsi="Times New Roman"/>
          <w:sz w:val="28"/>
          <w:szCs w:val="28"/>
          <w:lang w:val="kk-KZ"/>
        </w:rPr>
        <w:t xml:space="preserve">.Ғылымның бастауы. Ғылым және өркениетті даму типтері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.Ежелгі Мессопатамиядағы ғылым дамуы</w:t>
      </w:r>
    </w:p>
    <w:p w:rsidR="005A6A18" w:rsidRPr="00E800E7"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21132D">
        <w:rPr>
          <w:rFonts w:ascii="Times New Roman" w:hAnsi="Times New Roman"/>
          <w:bCs/>
          <w:sz w:val="28"/>
          <w:szCs w:val="28"/>
          <w:lang w:val="kk-KZ"/>
        </w:rPr>
        <w:t xml:space="preserve"> Көне Мысырда</w:t>
      </w:r>
      <w:r>
        <w:rPr>
          <w:rFonts w:ascii="Times New Roman" w:hAnsi="Times New Roman"/>
          <w:bCs/>
          <w:sz w:val="28"/>
          <w:szCs w:val="28"/>
          <w:lang w:val="kk-KZ"/>
        </w:rPr>
        <w:t>ғы</w:t>
      </w:r>
      <w:r w:rsidRPr="0021132D">
        <w:rPr>
          <w:rFonts w:ascii="Times New Roman" w:hAnsi="Times New Roman"/>
          <w:bCs/>
          <w:sz w:val="28"/>
          <w:szCs w:val="28"/>
          <w:lang w:val="kk-KZ"/>
        </w:rPr>
        <w:t xml:space="preserve"> дін және ғылым</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E800E7">
        <w:rPr>
          <w:rFonts w:ascii="Times New Roman" w:hAnsi="Times New Roman"/>
          <w:sz w:val="28"/>
          <w:szCs w:val="28"/>
          <w:lang w:val="kk-KZ"/>
        </w:rPr>
        <w:t>.Антика дәуіріндегі ғылым бастаулары</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Орта ғасырдағы батыс Еуропадағы ғылым мен дін</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 xml:space="preserve">Қайта өрлеу дәуіріндегі ғылым мен діннің қайшылығы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Жаңа замандағы ғылыми таным мәселелері</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.Ғылым философиясы: логикасы, социологиясы, әдіснамасы</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 Ғылым – дін, философия, парасаттылық</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 Позитивизм және оның негізгі қағидалары</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Герменевтикалық тұрғы және оны қолдану ерекшеліктері</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Феномология әдіснама ретінде және оны қолдану</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Неопозитивизмдегі ғылым дамуы туралы түсініктер</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Верификация мен фальсификация</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Психоанализдік тәсіл және оның қолданылуы</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Құрылымдық-функционалдық талдау ерекшеліктері</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Постпозитивистік ұстанымдар: П. Фейерабенд, Т.Кун</w:t>
      </w:r>
      <w:r w:rsidRPr="005A6A18">
        <w:rPr>
          <w:rFonts w:ascii="Times New Roman" w:hAnsi="Times New Roman"/>
          <w:sz w:val="28"/>
          <w:szCs w:val="28"/>
          <w:lang w:val="kk-KZ"/>
        </w:rPr>
        <w:t xml:space="preserve">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Постмодернистік мәдениет пен философия</w:t>
      </w:r>
    </w:p>
    <w:p w:rsidR="005A6A18" w:rsidRP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Эмпиризм және теориялық таным</w:t>
      </w:r>
    </w:p>
    <w:p w:rsidR="008E6A14" w:rsidRDefault="008E6A14" w:rsidP="008E6A14">
      <w:pPr>
        <w:spacing w:after="0" w:line="240" w:lineRule="auto"/>
        <w:rPr>
          <w:rFonts w:ascii="Times New Roman" w:hAnsi="Times New Roman" w:cs="Times New Roman"/>
          <w:lang w:val="kk-KZ"/>
        </w:rPr>
      </w:pPr>
    </w:p>
    <w:p w:rsidR="008E6A14" w:rsidRDefault="008E6A14" w:rsidP="008E6A14">
      <w:pPr>
        <w:autoSpaceDE w:val="0"/>
        <w:autoSpaceDN w:val="0"/>
        <w:spacing w:after="0" w:line="240" w:lineRule="auto"/>
        <w:ind w:left="360"/>
        <w:jc w:val="both"/>
        <w:rPr>
          <w:rFonts w:ascii="Times New Roman" w:hAnsi="Times New Roman" w:cs="Times New Roman"/>
          <w:b/>
          <w:color w:val="002060"/>
          <w:sz w:val="24"/>
          <w:szCs w:val="24"/>
          <w:lang w:val="kk-KZ" w:eastAsia="en-US"/>
        </w:rPr>
      </w:pPr>
    </w:p>
    <w:p w:rsidR="008E6A14" w:rsidRDefault="008E6A14" w:rsidP="008E6A14">
      <w:pPr>
        <w:autoSpaceDE w:val="0"/>
        <w:autoSpaceDN w:val="0"/>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Тапсырма жазбаша түрде орындалады. Әбір докторантқа екі сұрақтан беріледі. Әрбір сұраққа қоййылатын максимум балл – 50; Сондықтан да, екі сұрақтың толық балы  максимум – 100 балл болып табылады. Лектор бұл сұрақтарды тексеріп, өзі бағалайды және бір тәулік ішінде «универ жүйесіндегі» базаға қояды.  </w:t>
      </w:r>
    </w:p>
    <w:p w:rsidR="008E6A14" w:rsidRPr="005A6A18" w:rsidRDefault="008E6A14" w:rsidP="005A6A18">
      <w:pPr>
        <w:tabs>
          <w:tab w:val="left" w:pos="228"/>
        </w:tabs>
        <w:spacing w:after="0" w:line="240" w:lineRule="auto"/>
        <w:jc w:val="both"/>
        <w:rPr>
          <w:rFonts w:ascii="Times New Roman" w:hAnsi="Times New Roman"/>
          <w:lang w:val="kk-KZ"/>
        </w:rPr>
      </w:pPr>
    </w:p>
    <w:p w:rsidR="008E6A14" w:rsidRDefault="008E6A14" w:rsidP="008E6A14">
      <w:pPr>
        <w:pStyle w:val="2"/>
        <w:jc w:val="center"/>
        <w:rPr>
          <w:rFonts w:asciiTheme="minorHAnsi" w:hAnsiTheme="minorHAnsi" w:cstheme="minorBidi"/>
          <w:color w:val="auto"/>
          <w:sz w:val="22"/>
          <w:szCs w:val="22"/>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tbl>
      <w:tblPr>
        <w:tblStyle w:val="a8"/>
        <w:tblW w:w="9600" w:type="dxa"/>
        <w:tblInd w:w="0" w:type="dxa"/>
        <w:tblLayout w:type="fixed"/>
        <w:tblLook w:val="04A0"/>
      </w:tblPr>
      <w:tblGrid>
        <w:gridCol w:w="1950"/>
        <w:gridCol w:w="1133"/>
        <w:gridCol w:w="6517"/>
      </w:tblGrid>
      <w:tr w:rsidR="008E6A14"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8E6A14"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 xml:space="preserve">90-100 </w:t>
            </w:r>
            <w:r>
              <w:rPr>
                <w:rFonts w:ascii="Times New Roman" w:hAnsi="Times New Roman" w:cs="Times New Roman"/>
              </w:rPr>
              <w:lastRenderedPageBreak/>
              <w:t>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lastRenderedPageBreak/>
              <w:t>Жұмыс дербес және жоғары ғылыми</w:t>
            </w:r>
            <w:r>
              <w:rPr>
                <w:rFonts w:ascii="Cambria Math" w:hAnsi="Cambria Math" w:cs="Cambria Math"/>
                <w:lang w:val="kk-KZ"/>
              </w:rPr>
              <w:t>‐</w:t>
            </w:r>
            <w:r>
              <w:rPr>
                <w:rFonts w:ascii="Times New Roman" w:hAnsi="Times New Roman" w:cs="Times New Roman"/>
                <w:lang w:val="kk-KZ"/>
              </w:rPr>
              <w:t xml:space="preserve">методологиялық деңгейде </w:t>
            </w:r>
            <w:r>
              <w:rPr>
                <w:rFonts w:ascii="Times New Roman" w:hAnsi="Times New Roman" w:cs="Times New Roman"/>
                <w:lang w:val="kk-KZ"/>
              </w:rPr>
              <w:lastRenderedPageBreak/>
              <w:t>орындалған.</w:t>
            </w:r>
          </w:p>
          <w:p w:rsidR="008E6A14" w:rsidRDefault="008E6A14">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8E6A14" w:rsidRDefault="008E6A14">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8E6A14" w:rsidRDefault="008E6A14">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8E6A14" w:rsidRPr="008E6A14"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rPr>
            </w:pPr>
            <w:r>
              <w:rPr>
                <w:rFonts w:ascii="Times New Roman" w:hAnsi="Times New Roman" w:cs="Times New Roman"/>
                <w:lang w:val="kk-KZ"/>
              </w:rPr>
              <w:lastRenderedPageBreak/>
              <w:t>Жақсы</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8E6A14" w:rsidRDefault="008E6A14">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8E6A14" w:rsidRDefault="008E6A14">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8E6A14" w:rsidRDefault="008E6A14">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8E6A14" w:rsidRPr="008E6A14"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lang w:val="kk-KZ"/>
              </w:rPr>
            </w:pPr>
            <w:r>
              <w:rPr>
                <w:rFonts w:ascii="Times New Roman" w:hAnsi="Times New Roman" w:cs="Times New Roman"/>
                <w:lang w:val="kk-KZ"/>
              </w:rPr>
              <w:t>Қанағат</w:t>
            </w:r>
          </w:p>
          <w:p w:rsidR="008E6A14" w:rsidRDefault="008E6A14">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8E6A14" w:rsidRDefault="008E6A14">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8E6A14" w:rsidRDefault="008E6A14">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8E6A14" w:rsidRPr="008E6A14"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8E6A14" w:rsidRDefault="008E6A14">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8E6A14" w:rsidRDefault="008E6A14">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D44E48" w:rsidRPr="005A6A18" w:rsidRDefault="00D44E48" w:rsidP="005A6A18">
      <w:pPr>
        <w:rPr>
          <w:rFonts w:ascii="Times New Roman" w:hAnsi="Times New Roman"/>
          <w:sz w:val="28"/>
          <w:szCs w:val="28"/>
          <w:lang w:val="kk-KZ"/>
        </w:rPr>
      </w:pPr>
    </w:p>
    <w:sectPr w:rsidR="00D44E48" w:rsidRPr="005A6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427E3B"/>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D366F4"/>
    <w:multiLevelType w:val="hybridMultilevel"/>
    <w:tmpl w:val="AAC8340C"/>
    <w:lvl w:ilvl="0" w:tplc="B4021FA0">
      <w:start w:val="1"/>
      <w:numFmt w:val="decimal"/>
      <w:lvlText w:val="%1."/>
      <w:lvlJc w:val="left"/>
      <w:pPr>
        <w:ind w:left="86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8E6A14"/>
    <w:rsid w:val="005A6A18"/>
    <w:rsid w:val="008E6A14"/>
    <w:rsid w:val="00D44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6A1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8E6A1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A14"/>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8E6A14"/>
    <w:rPr>
      <w:rFonts w:asciiTheme="majorHAnsi" w:eastAsiaTheme="majorEastAsia" w:hAnsiTheme="majorHAnsi" w:cstheme="majorBidi"/>
      <w:b/>
      <w:bCs/>
      <w:color w:val="4F81BD" w:themeColor="accent1"/>
      <w:sz w:val="26"/>
      <w:szCs w:val="26"/>
      <w:lang w:eastAsia="en-US"/>
    </w:rPr>
  </w:style>
  <w:style w:type="character" w:customStyle="1" w:styleId="a3">
    <w:name w:val="Обычный (веб) Знак"/>
    <w:link w:val="a4"/>
    <w:semiHidden/>
    <w:locked/>
    <w:rsid w:val="008E6A14"/>
    <w:rPr>
      <w:rFonts w:ascii="Arial" w:eastAsia="Times New Roman" w:hAnsi="Arial" w:cs="Arial"/>
      <w:sz w:val="20"/>
      <w:szCs w:val="20"/>
    </w:rPr>
  </w:style>
  <w:style w:type="paragraph" w:styleId="a4">
    <w:name w:val="Normal (Web)"/>
    <w:basedOn w:val="a"/>
    <w:link w:val="a3"/>
    <w:semiHidden/>
    <w:unhideWhenUsed/>
    <w:rsid w:val="008E6A14"/>
    <w:pPr>
      <w:spacing w:before="100" w:beforeAutospacing="1" w:after="100" w:afterAutospacing="1" w:line="240" w:lineRule="auto"/>
    </w:pPr>
    <w:rPr>
      <w:rFonts w:ascii="Arial" w:eastAsia="Times New Roman" w:hAnsi="Arial" w:cs="Arial"/>
      <w:sz w:val="20"/>
      <w:szCs w:val="20"/>
    </w:rPr>
  </w:style>
  <w:style w:type="paragraph" w:styleId="a5">
    <w:name w:val="Body Text Indent"/>
    <w:basedOn w:val="a"/>
    <w:link w:val="a6"/>
    <w:semiHidden/>
    <w:unhideWhenUsed/>
    <w:rsid w:val="008E6A14"/>
    <w:pPr>
      <w:autoSpaceDN w:val="0"/>
      <w:spacing w:after="120" w:line="240" w:lineRule="auto"/>
      <w:ind w:left="283"/>
    </w:pPr>
    <w:rPr>
      <w:rFonts w:ascii="Times New Roman" w:eastAsia="Calibri" w:hAnsi="Times New Roman" w:cs="Times New Roman"/>
      <w:sz w:val="24"/>
      <w:szCs w:val="24"/>
    </w:rPr>
  </w:style>
  <w:style w:type="character" w:customStyle="1" w:styleId="a6">
    <w:name w:val="Основной текст с отступом Знак"/>
    <w:basedOn w:val="a0"/>
    <w:link w:val="a5"/>
    <w:semiHidden/>
    <w:rsid w:val="008E6A14"/>
    <w:rPr>
      <w:rFonts w:ascii="Times New Roman" w:eastAsia="Calibri" w:hAnsi="Times New Roman" w:cs="Times New Roman"/>
      <w:sz w:val="24"/>
      <w:szCs w:val="24"/>
    </w:rPr>
  </w:style>
  <w:style w:type="paragraph" w:styleId="a7">
    <w:name w:val="List Paragraph"/>
    <w:basedOn w:val="a"/>
    <w:uiPriority w:val="34"/>
    <w:qFormat/>
    <w:rsid w:val="008E6A14"/>
    <w:pPr>
      <w:ind w:left="720"/>
      <w:contextualSpacing/>
    </w:pPr>
    <w:rPr>
      <w:rFonts w:ascii="Calibri" w:eastAsia="Times New Roman" w:hAnsi="Calibri" w:cs="Times New Roman"/>
    </w:rPr>
  </w:style>
  <w:style w:type="table" w:styleId="a8">
    <w:name w:val="Table Grid"/>
    <w:basedOn w:val="a1"/>
    <w:uiPriority w:val="59"/>
    <w:rsid w:val="008E6A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39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2015-03-04T03:42:00Z</dcterms:created>
  <dcterms:modified xsi:type="dcterms:W3CDTF">2015-03-04T03:51:00Z</dcterms:modified>
</cp:coreProperties>
</file>